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F2A2" w14:textId="77777777" w:rsidR="00B26134" w:rsidRDefault="00BD4004" w:rsidP="00BD4004">
      <w:pPr>
        <w:spacing w:after="480"/>
        <w:jc w:val="center"/>
        <w:rPr>
          <w:b/>
        </w:rPr>
      </w:pPr>
      <w:r>
        <w:rPr>
          <w:b/>
        </w:rPr>
        <w:t>NENÍ STÁT JAKO STÁT</w:t>
      </w:r>
    </w:p>
    <w:p w14:paraId="7366E1B4" w14:textId="77777777" w:rsidR="00BD4004" w:rsidRDefault="00BD4004" w:rsidP="00BD4004">
      <w:pPr>
        <w:pStyle w:val="Odstavecseseznamem"/>
        <w:numPr>
          <w:ilvl w:val="0"/>
          <w:numId w:val="1"/>
        </w:numPr>
        <w:spacing w:after="480"/>
        <w:rPr>
          <w:b/>
        </w:rPr>
      </w:pPr>
      <w:r>
        <w:rPr>
          <w:b/>
        </w:rPr>
        <w:t>státy světa se dělí podle různých hledisek:</w:t>
      </w:r>
    </w:p>
    <w:p w14:paraId="4CEDA0B7" w14:textId="77777777" w:rsidR="00BD4004" w:rsidRDefault="00BD4004" w:rsidP="00BD4004">
      <w:pPr>
        <w:pStyle w:val="Odstavecseseznamem"/>
        <w:numPr>
          <w:ilvl w:val="0"/>
          <w:numId w:val="2"/>
        </w:numPr>
        <w:spacing w:after="480"/>
        <w:rPr>
          <w:b/>
        </w:rPr>
      </w:pPr>
      <w:r>
        <w:rPr>
          <w:b/>
          <w:u w:val="single"/>
        </w:rPr>
        <w:t>Podle územního uspořádání</w:t>
      </w:r>
    </w:p>
    <w:p w14:paraId="533B5CBA" w14:textId="044368EE" w:rsidR="00BD4004" w:rsidRDefault="00DB7059" w:rsidP="00BD4004">
      <w:pPr>
        <w:pStyle w:val="Odstavecseseznamem"/>
        <w:numPr>
          <w:ilvl w:val="0"/>
          <w:numId w:val="3"/>
        </w:numPr>
        <w:spacing w:after="480"/>
        <w:rPr>
          <w:b/>
        </w:rPr>
      </w:pPr>
      <w:r>
        <w:rPr>
          <w:b/>
        </w:rPr>
        <w:t>J</w:t>
      </w:r>
      <w:r w:rsidR="00BD4004">
        <w:rPr>
          <w:b/>
        </w:rPr>
        <w:t>eden celek s jedinou vládou, parlamentem a hlavou státu; př.: ČR, Polsko, Litva, Chorvatsko</w:t>
      </w:r>
    </w:p>
    <w:p w14:paraId="27613A04" w14:textId="26A3FF96" w:rsidR="00BD4004" w:rsidRDefault="00DB7059" w:rsidP="00BD4004">
      <w:pPr>
        <w:pStyle w:val="Odstavecseseznamem"/>
        <w:numPr>
          <w:ilvl w:val="0"/>
          <w:numId w:val="3"/>
        </w:numPr>
        <w:spacing w:after="480"/>
        <w:rPr>
          <w:b/>
        </w:rPr>
      </w:pPr>
      <w:r>
        <w:rPr>
          <w:b/>
        </w:rPr>
        <w:t>F</w:t>
      </w:r>
      <w:r w:rsidR="00BD4004">
        <w:rPr>
          <w:b/>
        </w:rPr>
        <w:t>ederace – je tvořen z více samostatných celků, které mají svou vládu a zákonodárný orgán podřízený státním orgánům</w:t>
      </w:r>
    </w:p>
    <w:p w14:paraId="57FB7B40" w14:textId="77777777" w:rsidR="00BD4004" w:rsidRDefault="00BD4004" w:rsidP="00BD4004">
      <w:pPr>
        <w:pStyle w:val="Odstavecseseznamem"/>
        <w:spacing w:after="480"/>
        <w:ind w:left="1080"/>
        <w:rPr>
          <w:b/>
        </w:rPr>
      </w:pPr>
      <w:r>
        <w:rPr>
          <w:b/>
        </w:rPr>
        <w:t>Př.: USA, Rusko, Německo, Švýcarsko…</w:t>
      </w:r>
    </w:p>
    <w:p w14:paraId="65B4313F" w14:textId="77777777" w:rsidR="00BD4004" w:rsidRPr="001A0E90" w:rsidRDefault="001A0E90" w:rsidP="00BD4004">
      <w:pPr>
        <w:pStyle w:val="Odstavecseseznamem"/>
        <w:numPr>
          <w:ilvl w:val="0"/>
          <w:numId w:val="2"/>
        </w:numPr>
        <w:spacing w:after="480"/>
        <w:rPr>
          <w:b/>
        </w:rPr>
      </w:pPr>
      <w:r>
        <w:rPr>
          <w:b/>
          <w:u w:val="single"/>
        </w:rPr>
        <w:t>Podle státního zřízení</w:t>
      </w:r>
    </w:p>
    <w:p w14:paraId="4CD22669" w14:textId="77777777" w:rsidR="001A0E90" w:rsidRDefault="001A0E90" w:rsidP="001A0E90">
      <w:pPr>
        <w:pStyle w:val="Odstavecseseznamem"/>
        <w:numPr>
          <w:ilvl w:val="0"/>
          <w:numId w:val="4"/>
        </w:numPr>
        <w:spacing w:after="480"/>
        <w:rPr>
          <w:b/>
        </w:rPr>
      </w:pPr>
      <w:r>
        <w:rPr>
          <w:b/>
        </w:rPr>
        <w:t>Republiky – mají prezidenta, vládu a zákonodárný orgán</w:t>
      </w:r>
    </w:p>
    <w:p w14:paraId="351872E5" w14:textId="77777777" w:rsidR="001A0E90" w:rsidRDefault="001A0E90" w:rsidP="001A0E90">
      <w:pPr>
        <w:pStyle w:val="Odstavecseseznamem"/>
        <w:spacing w:after="480"/>
        <w:ind w:left="1080"/>
        <w:rPr>
          <w:b/>
        </w:rPr>
      </w:pPr>
      <w:r>
        <w:rPr>
          <w:b/>
        </w:rPr>
        <w:t>Př.: ČR, Slovensko, Polsko, Maďarsko….</w:t>
      </w:r>
    </w:p>
    <w:p w14:paraId="05FC927D" w14:textId="77777777" w:rsidR="001A0E90" w:rsidRDefault="001A0E90" w:rsidP="001A0E90">
      <w:pPr>
        <w:pStyle w:val="Odstavecseseznamem"/>
        <w:numPr>
          <w:ilvl w:val="0"/>
          <w:numId w:val="4"/>
        </w:numPr>
        <w:spacing w:after="480"/>
        <w:rPr>
          <w:b/>
        </w:rPr>
      </w:pPr>
      <w:r w:rsidRPr="001A0E90">
        <w:rPr>
          <w:b/>
        </w:rPr>
        <w:t>Monarchie</w:t>
      </w:r>
      <w:r>
        <w:rPr>
          <w:b/>
        </w:rPr>
        <w:t xml:space="preserve"> – království, knížectví, císařství, emirát, sultanát…</w:t>
      </w:r>
    </w:p>
    <w:p w14:paraId="458C69FA" w14:textId="77777777" w:rsidR="001A0E90" w:rsidRDefault="001A0E90" w:rsidP="001A0E90">
      <w:pPr>
        <w:pStyle w:val="Odstavecseseznamem"/>
        <w:numPr>
          <w:ilvl w:val="0"/>
          <w:numId w:val="5"/>
        </w:numPr>
        <w:spacing w:after="480"/>
        <w:rPr>
          <w:b/>
        </w:rPr>
      </w:pPr>
      <w:r>
        <w:rPr>
          <w:b/>
        </w:rPr>
        <w:t>konstituční monarchie – hlavou státu je panovník, ale jeho pravomoci jsou omezené ústavou – př.: Velká Británie, Švédsko, Norsko, Španělsko, Japonsko….</w:t>
      </w:r>
    </w:p>
    <w:p w14:paraId="36CA67E0" w14:textId="77777777" w:rsidR="001A0E90" w:rsidRDefault="001A0E90" w:rsidP="001A0E90">
      <w:pPr>
        <w:pStyle w:val="Odstavecseseznamem"/>
        <w:numPr>
          <w:ilvl w:val="0"/>
          <w:numId w:val="5"/>
        </w:numPr>
        <w:spacing w:after="480"/>
        <w:rPr>
          <w:b/>
        </w:rPr>
      </w:pPr>
      <w:r>
        <w:rPr>
          <w:b/>
        </w:rPr>
        <w:t>absolutní monarchie – všechna moc je v rukou panovníka, jeho pravomoci jsou neomezené</w:t>
      </w:r>
      <w:r w:rsidR="0056116A">
        <w:rPr>
          <w:b/>
        </w:rPr>
        <w:t>; př.: Saudská Arábie, Brunej…</w:t>
      </w:r>
    </w:p>
    <w:p w14:paraId="1B7EEA98" w14:textId="77777777" w:rsidR="0056116A" w:rsidRDefault="0056116A" w:rsidP="0056116A">
      <w:pPr>
        <w:pStyle w:val="Odstavecseseznamem"/>
        <w:spacing w:after="480"/>
        <w:ind w:left="1800"/>
        <w:rPr>
          <w:b/>
        </w:rPr>
      </w:pPr>
    </w:p>
    <w:p w14:paraId="6EFA90C6" w14:textId="77777777" w:rsidR="0056116A" w:rsidRPr="0056116A" w:rsidRDefault="0056116A" w:rsidP="0056116A">
      <w:pPr>
        <w:pStyle w:val="Odstavecseseznamem"/>
        <w:numPr>
          <w:ilvl w:val="0"/>
          <w:numId w:val="2"/>
        </w:numPr>
        <w:spacing w:after="480"/>
        <w:rPr>
          <w:b/>
          <w:u w:val="single"/>
        </w:rPr>
      </w:pPr>
      <w:r>
        <w:rPr>
          <w:b/>
          <w:u w:val="single"/>
        </w:rPr>
        <w:t>Podle míry demokracie</w:t>
      </w:r>
    </w:p>
    <w:p w14:paraId="1D90E7AE" w14:textId="77777777" w:rsidR="0056116A" w:rsidRPr="0056116A" w:rsidRDefault="0056116A" w:rsidP="0056116A">
      <w:pPr>
        <w:pStyle w:val="Odstavecseseznamem"/>
        <w:numPr>
          <w:ilvl w:val="0"/>
          <w:numId w:val="6"/>
        </w:numPr>
        <w:spacing w:after="480"/>
        <w:rPr>
          <w:b/>
          <w:u w:val="single"/>
        </w:rPr>
      </w:pPr>
      <w:r>
        <w:rPr>
          <w:b/>
        </w:rPr>
        <w:t>Demokracie – svobodné země = lidé si volí představitele státu ve svobodných volbách</w:t>
      </w:r>
    </w:p>
    <w:p w14:paraId="5B14B97A" w14:textId="77777777" w:rsidR="0056116A" w:rsidRPr="0056116A" w:rsidRDefault="0056116A" w:rsidP="0056116A">
      <w:pPr>
        <w:pStyle w:val="Odstavecseseznamem"/>
        <w:numPr>
          <w:ilvl w:val="0"/>
          <w:numId w:val="6"/>
        </w:numPr>
        <w:spacing w:after="480"/>
        <w:rPr>
          <w:b/>
          <w:u w:val="single"/>
        </w:rPr>
      </w:pPr>
      <w:r>
        <w:rPr>
          <w:b/>
        </w:rPr>
        <w:t>Diktatura – nesvobodná země; př.: Severní Korea</w:t>
      </w:r>
    </w:p>
    <w:p w14:paraId="451C7129" w14:textId="77777777" w:rsidR="0056116A" w:rsidRPr="00604B62" w:rsidRDefault="00604B62" w:rsidP="00604B62">
      <w:pPr>
        <w:pStyle w:val="Odstavecseseznamem"/>
        <w:numPr>
          <w:ilvl w:val="0"/>
          <w:numId w:val="2"/>
        </w:numPr>
        <w:spacing w:after="480"/>
        <w:rPr>
          <w:b/>
          <w:u w:val="single"/>
        </w:rPr>
      </w:pPr>
      <w:r>
        <w:rPr>
          <w:b/>
          <w:u w:val="single"/>
        </w:rPr>
        <w:t>Podle územně správního členění</w:t>
      </w:r>
      <w:r>
        <w:rPr>
          <w:b/>
        </w:rPr>
        <w:t xml:space="preserve"> – státy se dále člení na menší území</w:t>
      </w:r>
    </w:p>
    <w:p w14:paraId="6F2E04B0" w14:textId="77777777" w:rsidR="00604B62" w:rsidRDefault="00604B62" w:rsidP="00604B62">
      <w:pPr>
        <w:pStyle w:val="Odstavecseseznamem"/>
        <w:spacing w:after="480"/>
        <w:rPr>
          <w:b/>
        </w:rPr>
      </w:pPr>
      <w:r w:rsidRPr="00604B62">
        <w:rPr>
          <w:b/>
        </w:rPr>
        <w:t>Př.:</w:t>
      </w:r>
      <w:r>
        <w:rPr>
          <w:b/>
        </w:rPr>
        <w:t xml:space="preserve"> obce, okresy, kraje, provincie, vojvodství, departamenty, kantony…</w:t>
      </w:r>
    </w:p>
    <w:p w14:paraId="5376C920" w14:textId="77777777" w:rsidR="00E2395A" w:rsidRDefault="00E2395A" w:rsidP="00604B62">
      <w:pPr>
        <w:pStyle w:val="Odstavecseseznamem"/>
        <w:spacing w:after="480"/>
        <w:rPr>
          <w:b/>
        </w:rPr>
      </w:pPr>
    </w:p>
    <w:p w14:paraId="0F0EADC4" w14:textId="77777777" w:rsidR="00E2395A" w:rsidRDefault="00E2395A" w:rsidP="00E2395A">
      <w:pPr>
        <w:pStyle w:val="Odstavecseseznamem"/>
        <w:numPr>
          <w:ilvl w:val="0"/>
          <w:numId w:val="2"/>
        </w:numPr>
        <w:spacing w:after="480"/>
        <w:rPr>
          <w:b/>
        </w:rPr>
      </w:pPr>
      <w:r>
        <w:rPr>
          <w:b/>
          <w:u w:val="single"/>
        </w:rPr>
        <w:t>Podle řízení hospodářství</w:t>
      </w:r>
    </w:p>
    <w:p w14:paraId="412CE336" w14:textId="77777777" w:rsidR="00E2395A" w:rsidRDefault="00E2395A" w:rsidP="00E2395A">
      <w:pPr>
        <w:pStyle w:val="Odstavecseseznamem"/>
        <w:numPr>
          <w:ilvl w:val="0"/>
          <w:numId w:val="8"/>
        </w:numPr>
        <w:spacing w:after="480"/>
        <w:rPr>
          <w:b/>
        </w:rPr>
      </w:pPr>
      <w:r>
        <w:rPr>
          <w:b/>
        </w:rPr>
        <w:t>Státy s tržním hospodářstvím</w:t>
      </w:r>
    </w:p>
    <w:p w14:paraId="7215727E" w14:textId="77777777" w:rsidR="00E2395A" w:rsidRPr="00E2395A" w:rsidRDefault="00E2395A" w:rsidP="00E2395A">
      <w:pPr>
        <w:pStyle w:val="Odstavecseseznamem"/>
        <w:numPr>
          <w:ilvl w:val="0"/>
          <w:numId w:val="8"/>
        </w:numPr>
        <w:spacing w:after="480"/>
        <w:rPr>
          <w:b/>
        </w:rPr>
      </w:pPr>
      <w:r>
        <w:rPr>
          <w:b/>
        </w:rPr>
        <w:t>Státy s centrálně řízeným hospodářstvím</w:t>
      </w:r>
    </w:p>
    <w:p w14:paraId="3BD650D9" w14:textId="77777777" w:rsidR="0056116A" w:rsidRDefault="0056116A" w:rsidP="0056116A">
      <w:pPr>
        <w:pStyle w:val="Odstavecseseznamem"/>
        <w:spacing w:after="480"/>
        <w:ind w:left="1800"/>
        <w:rPr>
          <w:b/>
        </w:rPr>
      </w:pPr>
    </w:p>
    <w:p w14:paraId="27E85F16" w14:textId="77777777" w:rsidR="0056116A" w:rsidRDefault="0056116A" w:rsidP="0056116A">
      <w:pPr>
        <w:pStyle w:val="Odstavecseseznamem"/>
        <w:spacing w:after="480"/>
        <w:ind w:left="1800"/>
        <w:rPr>
          <w:b/>
        </w:rPr>
      </w:pPr>
    </w:p>
    <w:p w14:paraId="1894A90F" w14:textId="77777777" w:rsidR="00604B62" w:rsidRDefault="00604B62" w:rsidP="0056116A">
      <w:pPr>
        <w:pStyle w:val="Odstavecseseznamem"/>
        <w:spacing w:after="480"/>
        <w:ind w:left="1800"/>
        <w:rPr>
          <w:b/>
        </w:rPr>
      </w:pPr>
    </w:p>
    <w:p w14:paraId="1A2664AA" w14:textId="77777777" w:rsidR="00604B62" w:rsidRDefault="00604B62" w:rsidP="0056116A">
      <w:pPr>
        <w:pStyle w:val="Odstavecseseznamem"/>
        <w:spacing w:after="480"/>
        <w:ind w:left="1800"/>
        <w:rPr>
          <w:b/>
        </w:rPr>
      </w:pPr>
    </w:p>
    <w:p w14:paraId="4DF09AC9" w14:textId="77777777" w:rsidR="00604B62" w:rsidRDefault="00604B62" w:rsidP="0056116A">
      <w:pPr>
        <w:pStyle w:val="Odstavecseseznamem"/>
        <w:spacing w:after="480"/>
        <w:ind w:left="1800"/>
        <w:rPr>
          <w:b/>
        </w:rPr>
      </w:pPr>
    </w:p>
    <w:p w14:paraId="0269A1C3" w14:textId="77777777" w:rsidR="00604B62" w:rsidRPr="001A0E90" w:rsidRDefault="00604B62" w:rsidP="0056116A">
      <w:pPr>
        <w:pStyle w:val="Odstavecseseznamem"/>
        <w:spacing w:after="480"/>
        <w:ind w:left="1800"/>
        <w:rPr>
          <w:b/>
        </w:rPr>
      </w:pPr>
    </w:p>
    <w:sectPr w:rsidR="00604B62" w:rsidRPr="001A0E90" w:rsidSect="00DB705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3231"/>
    <w:multiLevelType w:val="hybridMultilevel"/>
    <w:tmpl w:val="22DCA298"/>
    <w:lvl w:ilvl="0" w:tplc="25521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4D92"/>
    <w:multiLevelType w:val="hybridMultilevel"/>
    <w:tmpl w:val="EF7AC770"/>
    <w:lvl w:ilvl="0" w:tplc="49DE61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405F"/>
    <w:multiLevelType w:val="hybridMultilevel"/>
    <w:tmpl w:val="108E5E3E"/>
    <w:lvl w:ilvl="0" w:tplc="F0C67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00E0D"/>
    <w:multiLevelType w:val="hybridMultilevel"/>
    <w:tmpl w:val="2006D71A"/>
    <w:lvl w:ilvl="0" w:tplc="3ECEB8D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E7F95"/>
    <w:multiLevelType w:val="hybridMultilevel"/>
    <w:tmpl w:val="754E8FF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46D6A1C"/>
    <w:multiLevelType w:val="hybridMultilevel"/>
    <w:tmpl w:val="CB6ED236"/>
    <w:lvl w:ilvl="0" w:tplc="C9BCD6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1E772B"/>
    <w:multiLevelType w:val="hybridMultilevel"/>
    <w:tmpl w:val="7E2CBBB4"/>
    <w:lvl w:ilvl="0" w:tplc="1C4CE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D1127"/>
    <w:multiLevelType w:val="hybridMultilevel"/>
    <w:tmpl w:val="15A827AE"/>
    <w:lvl w:ilvl="0" w:tplc="7E8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090EAF"/>
    <w:multiLevelType w:val="hybridMultilevel"/>
    <w:tmpl w:val="E350FBFC"/>
    <w:lvl w:ilvl="0" w:tplc="B0F8BB8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143BD5"/>
    <w:multiLevelType w:val="hybridMultilevel"/>
    <w:tmpl w:val="BD4A5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35D62"/>
    <w:multiLevelType w:val="hybridMultilevel"/>
    <w:tmpl w:val="B0D8D1F0"/>
    <w:lvl w:ilvl="0" w:tplc="E0407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04"/>
    <w:rsid w:val="00167472"/>
    <w:rsid w:val="001A0E90"/>
    <w:rsid w:val="0056116A"/>
    <w:rsid w:val="00604B62"/>
    <w:rsid w:val="00B26134"/>
    <w:rsid w:val="00BD4004"/>
    <w:rsid w:val="00DB7059"/>
    <w:rsid w:val="00E2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7DA6"/>
  <w15:chartTrackingRefBased/>
  <w15:docId w15:val="{F0B27A10-055F-4FB1-AD45-FFB6CC0C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Lines="200"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40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 Nenáhlová</cp:lastModifiedBy>
  <cp:revision>4</cp:revision>
  <cp:lastPrinted>2014-09-30T07:47:00Z</cp:lastPrinted>
  <dcterms:created xsi:type="dcterms:W3CDTF">2014-09-30T05:47:00Z</dcterms:created>
  <dcterms:modified xsi:type="dcterms:W3CDTF">2021-09-15T09:39:00Z</dcterms:modified>
</cp:coreProperties>
</file>